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吉首大学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bCs/>
          <w:sz w:val="32"/>
          <w:szCs w:val="32"/>
        </w:rPr>
        <w:t>学位授权点合格评估专家名单</w:t>
      </w:r>
    </w:p>
    <w:tbl>
      <w:tblPr>
        <w:tblStyle w:val="4"/>
        <w:tblpPr w:leftFromText="180" w:rightFromText="180" w:vertAnchor="text" w:tblpXSpec="center" w:tblpY="184"/>
        <w:tblOverlap w:val="never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00"/>
        <w:gridCol w:w="3236"/>
        <w:gridCol w:w="2325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学科专长</w:t>
            </w:r>
          </w:p>
        </w:tc>
        <w:tc>
          <w:tcPr>
            <w:tcW w:w="24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是否学科评议组（专业学位教指委）成员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3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ind w:left="0" w:leftChars="0" w:firstLine="0" w:firstLineChars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pStyle w:val="6"/>
        <w:ind w:firstLine="690" w:firstLineChars="329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80831"/>
    <w:rsid w:val="7EC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150" w:firstLineChars="15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2024-04-07T01:43:00Z</dcterms:created>
  <dc:creator>Administrator</dc:creator>
  <cp:lastModifiedBy>子木</cp:lastModifiedBy>
  <cp:lastPrinted>2024-04-07T01:57:07Z</cp:lastPrinted>
  <dcterms:modified xsi:type="dcterms:W3CDTF">2024-04-07T07:49:38Z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